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562" w:rsidRDefault="00277BCB">
      <w:pPr>
        <w:pStyle w:val="Intestazione1"/>
        <w:tabs>
          <w:tab w:val="center" w:pos="4819"/>
          <w:tab w:val="right" w:pos="9638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AZIENDA SOCIO SANITARIA TERRITORIALE DI BERGAMO EST</w:t>
      </w:r>
    </w:p>
    <w:p w:rsidR="00117562" w:rsidRDefault="00277BCB">
      <w:pPr>
        <w:pStyle w:val="Intestazione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Via Paderno – 21 – 24068 Seriate – </w:t>
      </w:r>
      <w:proofErr w:type="spellStart"/>
      <w:r>
        <w:rPr>
          <w:sz w:val="24"/>
          <w:szCs w:val="24"/>
        </w:rPr>
        <w:t>Bg</w:t>
      </w:r>
      <w:proofErr w:type="spellEnd"/>
      <w:r>
        <w:rPr>
          <w:sz w:val="24"/>
          <w:szCs w:val="24"/>
        </w:rPr>
        <w:t xml:space="preserve"> –</w:t>
      </w:r>
    </w:p>
    <w:p w:rsidR="00117562" w:rsidRDefault="00117562">
      <w:pPr>
        <w:pStyle w:val="Testonormale1"/>
        <w:rPr>
          <w:rFonts w:ascii="Times New Roman" w:hAnsi="Times New Roman" w:cs="Times New Roman"/>
          <w:sz w:val="24"/>
          <w:szCs w:val="24"/>
        </w:rPr>
      </w:pPr>
    </w:p>
    <w:p w:rsidR="00117562" w:rsidRDefault="00277BCB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AVVISO INTERNO PER TITOLI E COLLOQUIO PER IL CONFERIMENTO </w:t>
      </w:r>
    </w:p>
    <w:p w:rsidR="00117562" w:rsidRDefault="00277BCB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 INCARICO DIRIGENZIALE </w:t>
      </w:r>
    </w:p>
    <w:p w:rsidR="00117562" w:rsidRDefault="00117562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562" w:rsidRDefault="00277BCB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DIPARTIMENTO AREA EMERGENZA - URGENZA</w:t>
      </w:r>
    </w:p>
    <w:p w:rsidR="00117562" w:rsidRDefault="00117562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562" w:rsidRDefault="00277BCB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L’Azienda Socio Sanitaria Territoriale di Bergamo Est intende procedere all’assegnazione di un incarico dirigenziale di natura professionale come segue:</w:t>
      </w:r>
    </w:p>
    <w:p w:rsidR="00117562" w:rsidRDefault="00117562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</w:p>
    <w:p w:rsidR="00117562" w:rsidRDefault="00277BCB">
      <w:pPr>
        <w:pStyle w:val="Testonormale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TIPOLOGIA INCARICO - DESCRIZIONE - SC - AMBITO</w:t>
      </w:r>
    </w:p>
    <w:p w:rsidR="00117562" w:rsidRDefault="00117562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</w:p>
    <w:p w:rsidR="00117562" w:rsidRDefault="00277BCB">
      <w:pPr>
        <w:pStyle w:val="Testonormale"/>
        <w:jc w:val="both"/>
        <w:rPr>
          <w:rFonts w:ascii="Times New Roman" w:hAnsi="Times New Roman" w:cs="Times New Roman"/>
          <w:b/>
          <w:color w:val="000000"/>
          <w:kern w:val="0"/>
          <w:sz w:val="28"/>
          <w:szCs w:val="28"/>
          <w:u w:val="single"/>
          <w:lang w:eastAsia="it-IT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u w:val="single"/>
          <w:lang w:eastAsia="it-IT"/>
        </w:rPr>
        <w:t>ALTISSIMA professionalità di UOC</w:t>
      </w:r>
    </w:p>
    <w:p w:rsidR="00117562" w:rsidRDefault="00117562">
      <w:pPr>
        <w:pStyle w:val="Testonormale"/>
        <w:jc w:val="both"/>
        <w:rPr>
          <w:rFonts w:ascii="Times New Roman" w:hAnsi="Times New Roman" w:cs="Times New Roman"/>
          <w:b/>
          <w:color w:val="000000"/>
          <w:kern w:val="0"/>
          <w:sz w:val="22"/>
          <w:szCs w:val="22"/>
          <w:u w:val="single"/>
          <w:lang w:eastAsia="it-IT"/>
        </w:rPr>
      </w:pPr>
    </w:p>
    <w:p w:rsidR="00117562" w:rsidRDefault="00277BCB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L'incarico si caratterizza per la gestione a livello di struttura complessa di processi operativi e/o di controllo e/o di consulenza e/o studio che richiedono nell'ambito della disciplina altissima competenza tecnico specialistica, organizzativa e coordinamento, difficilmente intercambiabile in ambito aziendale e del SSR, con eventuale gestione di team operativi o di progetto. L'incarico si caratterizza per la rilevante strategicità a livello aziendale e per la piena autonomia nella gestione dei processi tecnico-specialistici di competenza</w:t>
      </w:r>
    </w:p>
    <w:p w:rsidR="00117562" w:rsidRDefault="00117562">
      <w:pPr>
        <w:suppressAutoHyphens w:val="0"/>
        <w:jc w:val="both"/>
      </w:pPr>
    </w:p>
    <w:tbl>
      <w:tblPr>
        <w:tblW w:w="94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2"/>
        <w:gridCol w:w="5475"/>
      </w:tblGrid>
      <w:tr w:rsidR="00117562">
        <w:trPr>
          <w:trHeight w:val="580"/>
          <w:jc w:val="center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7562" w:rsidRDefault="00277BCB">
            <w:pPr>
              <w:suppressAutoHyphens w:val="0"/>
              <w:rPr>
                <w:highlight w:val="white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highlight w:val="white"/>
                <w:lang w:eastAsia="it-IT"/>
              </w:rPr>
              <w:t>SC</w:t>
            </w:r>
          </w:p>
        </w:tc>
        <w:tc>
          <w:tcPr>
            <w:tcW w:w="54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7562" w:rsidRDefault="00277BCB">
            <w:pPr>
              <w:suppressAutoHyphens w:val="0"/>
              <w:rPr>
                <w:highlight w:val="white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highlight w:val="white"/>
                <w:lang w:eastAsia="it-IT"/>
              </w:rPr>
              <w:t>CONTENUTO</w:t>
            </w:r>
          </w:p>
        </w:tc>
      </w:tr>
      <w:tr w:rsidR="00117562">
        <w:trPr>
          <w:trHeight w:val="992"/>
          <w:jc w:val="center"/>
        </w:trPr>
        <w:tc>
          <w:tcPr>
            <w:tcW w:w="3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7562" w:rsidRDefault="00E75FA3" w:rsidP="00E75FA3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 Anestesia – Rianimazione e Terapia Intensiva Ospedale di Seriate</w:t>
            </w:r>
          </w:p>
        </w:tc>
        <w:tc>
          <w:tcPr>
            <w:tcW w:w="54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7562" w:rsidRPr="00E75FA3" w:rsidRDefault="00E75FA3">
            <w:pPr>
              <w:pStyle w:val="Paragrafoelenco"/>
              <w:ind w:left="0"/>
              <w:jc w:val="both"/>
              <w:rPr>
                <w:sz w:val="22"/>
                <w:szCs w:val="22"/>
              </w:rPr>
            </w:pPr>
            <w:r w:rsidRPr="00E75FA3">
              <w:rPr>
                <w:b/>
                <w:bCs/>
                <w:color w:val="000000"/>
                <w:sz w:val="22"/>
                <w:szCs w:val="22"/>
              </w:rPr>
              <w:t>REFERENTE PERCORSO POPS</w:t>
            </w:r>
          </w:p>
          <w:p w:rsidR="00E75FA3" w:rsidRPr="00E75FA3" w:rsidRDefault="00E75FA3" w:rsidP="00E75FA3">
            <w:pPr>
              <w:pStyle w:val="NormaleWeb"/>
              <w:rPr>
                <w:color w:val="000000"/>
                <w:sz w:val="22"/>
                <w:szCs w:val="22"/>
              </w:rPr>
            </w:pPr>
            <w:r w:rsidRPr="00E75FA3">
              <w:rPr>
                <w:color w:val="000000"/>
                <w:sz w:val="22"/>
                <w:szCs w:val="22"/>
              </w:rPr>
              <w:t>Il progetto POPS (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Perioperative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 care of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Older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 People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undergoing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Surgery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) si rivolge ai pazienti fragili e anziani candidati a interventi chirurgici nelle diverse specialità, con l’obiettivo di ottimizzare il percorso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perioperatorio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 attraverso una presa in carico multidisciplinare integrata. Il programma prevede la valutazione globale del paziente in fase preoperatoria, l’identificazione precoce dei fattori di rischio clinico-funzionali e l’attivazione di percorsi personalizzati di ottimizzazione fisioterapica, geriatrica, nutrizionale e farmacologica, finalizzati a migliorare gli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outcome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 chirurgici, ridurre le complicanze postoperatorie, contenere la durata della degenza e favorire un recupero funzionale più rapido.</w:t>
            </w:r>
          </w:p>
          <w:p w:rsidR="00E75FA3" w:rsidRPr="00E75FA3" w:rsidRDefault="00E75FA3" w:rsidP="00E75FA3">
            <w:pPr>
              <w:pStyle w:val="NormaleWeb"/>
              <w:rPr>
                <w:color w:val="000000"/>
                <w:sz w:val="22"/>
                <w:szCs w:val="22"/>
              </w:rPr>
            </w:pPr>
            <w:r w:rsidRPr="00E75FA3">
              <w:rPr>
                <w:color w:val="000000"/>
                <w:sz w:val="22"/>
                <w:szCs w:val="22"/>
              </w:rPr>
              <w:t xml:space="preserve">La figura individuata per l’incarico di Alta Professionalità dovrà assumere il ruolo di Team Leader del percorso POPS, garantendo il coordinamento clinico-organizzativo delle diverse professionalità coinvolte nel processo assistenziale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perioperatorio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>, in coerenza con gli obiettivi aziendali e le indicazioni regionali in tema di presa in carico del paziente fragile.</w:t>
            </w:r>
          </w:p>
          <w:p w:rsidR="00E75FA3" w:rsidRPr="00E75FA3" w:rsidRDefault="00E75FA3" w:rsidP="00E75FA3">
            <w:pPr>
              <w:pStyle w:val="NormaleWeb"/>
              <w:rPr>
                <w:color w:val="000000"/>
                <w:sz w:val="22"/>
                <w:szCs w:val="22"/>
              </w:rPr>
            </w:pPr>
            <w:r w:rsidRPr="00E75FA3">
              <w:rPr>
                <w:color w:val="000000"/>
                <w:sz w:val="22"/>
                <w:szCs w:val="22"/>
              </w:rPr>
              <w:t>Il professionista sarà chiamato a:</w:t>
            </w:r>
          </w:p>
          <w:p w:rsidR="00E75FA3" w:rsidRPr="00E75FA3" w:rsidRDefault="00E75FA3" w:rsidP="00E75FA3">
            <w:pPr>
              <w:pStyle w:val="NormaleWeb"/>
              <w:rPr>
                <w:color w:val="000000"/>
                <w:sz w:val="22"/>
                <w:szCs w:val="22"/>
              </w:rPr>
            </w:pPr>
            <w:r w:rsidRPr="00E75FA3">
              <w:rPr>
                <w:color w:val="000000"/>
                <w:sz w:val="22"/>
                <w:szCs w:val="22"/>
              </w:rPr>
              <w:t xml:space="preserve">- coordinare le attività delle équipe multidisciplinari coinvolte nel percorso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perioperatorio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 del paziente fragile e anziano;</w:t>
            </w:r>
          </w:p>
          <w:p w:rsidR="00E75FA3" w:rsidRPr="00E75FA3" w:rsidRDefault="00E75FA3" w:rsidP="00E75FA3">
            <w:pPr>
              <w:pStyle w:val="NormaleWeb"/>
              <w:rPr>
                <w:color w:val="000000"/>
                <w:sz w:val="22"/>
                <w:szCs w:val="22"/>
              </w:rPr>
            </w:pPr>
            <w:r w:rsidRPr="00E75FA3">
              <w:rPr>
                <w:color w:val="000000"/>
                <w:sz w:val="22"/>
                <w:szCs w:val="22"/>
              </w:rPr>
              <w:lastRenderedPageBreak/>
              <w:t>- promuovere l’applicazione e lo sviluppo del modello POPS nei diversi Presidi aziendali, favorendo percorsi assistenziali integrati e orientati alla continuità delle cure;</w:t>
            </w:r>
          </w:p>
          <w:p w:rsidR="00E75FA3" w:rsidRPr="00E75FA3" w:rsidRDefault="00E75FA3" w:rsidP="00E75FA3">
            <w:pPr>
              <w:pStyle w:val="NormaleWeb"/>
              <w:rPr>
                <w:color w:val="000000"/>
                <w:sz w:val="22"/>
                <w:szCs w:val="22"/>
              </w:rPr>
            </w:pPr>
            <w:r w:rsidRPr="00E75FA3">
              <w:rPr>
                <w:color w:val="000000"/>
                <w:sz w:val="22"/>
                <w:szCs w:val="22"/>
              </w:rPr>
              <w:t>- collaborare con le Direzioni Mediche e con i referenti delle specialità chirurgiche nella pianificazione organizzativa e nel monitoraggio degli esiti clinico-assistenziali;</w:t>
            </w:r>
          </w:p>
          <w:p w:rsidR="00117562" w:rsidRPr="00E75FA3" w:rsidRDefault="00E75FA3" w:rsidP="00E75FA3">
            <w:pPr>
              <w:pStyle w:val="NormaleWeb"/>
              <w:rPr>
                <w:color w:val="000000"/>
                <w:sz w:val="22"/>
                <w:szCs w:val="22"/>
              </w:rPr>
            </w:pPr>
            <w:r w:rsidRPr="00E75FA3">
              <w:rPr>
                <w:color w:val="000000"/>
                <w:sz w:val="22"/>
                <w:szCs w:val="22"/>
              </w:rPr>
              <w:t xml:space="preserve">- contribuire alla diffusione di buone pratiche e protocolli dedicati alla gestione </w:t>
            </w:r>
            <w:proofErr w:type="spellStart"/>
            <w:r w:rsidRPr="00E75FA3">
              <w:rPr>
                <w:color w:val="000000"/>
                <w:sz w:val="22"/>
                <w:szCs w:val="22"/>
              </w:rPr>
              <w:t>perioperatoria</w:t>
            </w:r>
            <w:proofErr w:type="spellEnd"/>
            <w:r w:rsidRPr="00E75FA3">
              <w:rPr>
                <w:color w:val="000000"/>
                <w:sz w:val="22"/>
                <w:szCs w:val="22"/>
              </w:rPr>
              <w:t xml:space="preserve"> del paziente fragile, anche attraverso attività formative rivolte agli operatori sanitari.</w:t>
            </w:r>
          </w:p>
        </w:tc>
      </w:tr>
    </w:tbl>
    <w:p w:rsidR="00117562" w:rsidRDefault="00117562">
      <w:pPr>
        <w:suppressAutoHyphens w:val="0"/>
        <w:jc w:val="both"/>
      </w:pPr>
    </w:p>
    <w:p w:rsidR="00117562" w:rsidRDefault="00117562">
      <w:pPr>
        <w:pStyle w:val="Testonormale"/>
        <w:tabs>
          <w:tab w:val="right" w:pos="9638"/>
        </w:tabs>
        <w:jc w:val="both"/>
        <w:rPr>
          <w:highlight w:val="yellow"/>
        </w:rPr>
      </w:pPr>
    </w:p>
    <w:p w:rsidR="00117562" w:rsidRDefault="00277BCB">
      <w:pPr>
        <w:pStyle w:val="Testonormale"/>
        <w:tabs>
          <w:tab w:val="right" w:pos="963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REGOLE GENERALI INERENTI L’INCARICO DA CONFERIRE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17562" w:rsidRDefault="00117562">
      <w:pPr>
        <w:pStyle w:val="Testonormale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117562" w:rsidRDefault="00277BCB">
      <w:pPr>
        <w:pStyle w:val="Testonormale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Si richiamano:</w:t>
      </w:r>
    </w:p>
    <w:p w:rsidR="00117562" w:rsidRDefault="00150F6B">
      <w:pPr>
        <w:pStyle w:val="Testonormale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 CC.CC.NN.LL.</w:t>
      </w:r>
      <w:r w:rsidR="00277BCB">
        <w:rPr>
          <w:rFonts w:ascii="Times New Roman" w:hAnsi="Times New Roman" w:cs="Times New Roman"/>
          <w:b/>
          <w:sz w:val="22"/>
          <w:szCs w:val="22"/>
        </w:rPr>
        <w:t xml:space="preserve"> dell’Area Sanità</w:t>
      </w:r>
      <w:r>
        <w:rPr>
          <w:rFonts w:ascii="Times New Roman" w:hAnsi="Times New Roman" w:cs="Times New Roman"/>
          <w:b/>
          <w:sz w:val="22"/>
          <w:szCs w:val="22"/>
        </w:rPr>
        <w:t xml:space="preserve"> vigenti</w:t>
      </w:r>
      <w:r w:rsidR="00277BCB">
        <w:rPr>
          <w:rFonts w:ascii="Times New Roman" w:hAnsi="Times New Roman" w:cs="Times New Roman"/>
          <w:b/>
          <w:sz w:val="22"/>
          <w:szCs w:val="22"/>
        </w:rPr>
        <w:t>;</w:t>
      </w:r>
    </w:p>
    <w:p w:rsidR="00117562" w:rsidRDefault="00277BCB">
      <w:pPr>
        <w:pStyle w:val="Testonormale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il “Regolamento Aziendale concernente le procedure di affidamento, conferma e revoca degli incarichi dirigenziali e le procedure di valutazione - Dirigenza Area Sanità” approvato con deliberazione n. 770 del 29/07/2021.</w:t>
      </w:r>
    </w:p>
    <w:p w:rsidR="00117562" w:rsidRDefault="00117562">
      <w:pPr>
        <w:pStyle w:val="Testonormale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117562" w:rsidRDefault="00277BCB">
      <w:pPr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L’incarico è conferito a tempo determinato per la durata di cinque anni e con possibilità di rinnovo per lo stesso periodo, a seguito di valutazione positiva da parte del Collegio Tecnico e senza attivare la procedura selettiva di cui agli articoli che seguono.</w:t>
      </w:r>
    </w:p>
    <w:p w:rsidR="00117562" w:rsidRDefault="00117562">
      <w:pPr>
        <w:spacing w:before="7"/>
        <w:jc w:val="both"/>
        <w:rPr>
          <w:sz w:val="22"/>
          <w:szCs w:val="22"/>
        </w:rPr>
      </w:pPr>
    </w:p>
    <w:p w:rsidR="00117562" w:rsidRDefault="00277BCB">
      <w:pPr>
        <w:pStyle w:val="Testonormale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REQUISITI DI AMMISSIONE</w:t>
      </w:r>
    </w:p>
    <w:p w:rsidR="00117562" w:rsidRDefault="00117562">
      <w:pPr>
        <w:pStyle w:val="Testonormale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7562" w:rsidRDefault="00277BCB">
      <w:pPr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Possono partecipare all’avviso interno tutti i Dirigenti in servizio presso le strutture aziendali in possesso dei seguenti requisiti:</w:t>
      </w:r>
    </w:p>
    <w:p w:rsidR="00117562" w:rsidRDefault="00277BCB">
      <w:pPr>
        <w:pStyle w:val="Testonormale1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Rapporto di lavoro tempo indeterminato.</w:t>
      </w:r>
    </w:p>
    <w:p w:rsidR="00117562" w:rsidRDefault="00277BCB">
      <w:pPr>
        <w:pStyle w:val="Testonormale1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Possedere una anzianità di servizio, a tempo determinato e indeterminato di almeno 5 anni con o senza soluzione di continuità, presso:</w:t>
      </w:r>
    </w:p>
    <w:p w:rsidR="00117562" w:rsidRDefault="00277BCB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Aziende ed Enti di cui all’art. 1 del CCNL </w:t>
      </w:r>
      <w:r w:rsidR="00150F6B">
        <w:rPr>
          <w:rFonts w:ascii="Times New Roman" w:hAnsi="Times New Roman" w:cs="Times New Roman"/>
          <w:sz w:val="22"/>
          <w:szCs w:val="22"/>
        </w:rPr>
        <w:t>2022/2024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117562" w:rsidRDefault="00277BCB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Altre amministrazioni di comparti diversi;</w:t>
      </w:r>
    </w:p>
    <w:p w:rsidR="00117562" w:rsidRDefault="00277BCB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Ospedali privati accreditati</w:t>
      </w:r>
    </w:p>
    <w:p w:rsidR="00117562" w:rsidRDefault="00277BCB">
      <w:pPr>
        <w:pStyle w:val="Testonormale1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Ospedali, Aziende Ospedaliero-Universitarie pubbliche e private o altre strutture pubbliche dei paesi dell’UE. Tale esperienza deve essere maturata con incarico dirigenziale o equivalente alle funzioni dirigenziali nonché certificata dalle strutture stesse e riconosciuta in base alle disposizioni legislative vigenti.</w:t>
      </w:r>
    </w:p>
    <w:p w:rsidR="00117562" w:rsidRDefault="00277BCB">
      <w:pPr>
        <w:pStyle w:val="Testonormale1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Valutazione positiva da parte del Collegio Tecnico;</w:t>
      </w:r>
    </w:p>
    <w:p w:rsidR="00117562" w:rsidRDefault="00117562">
      <w:pPr>
        <w:spacing w:before="7"/>
        <w:jc w:val="both"/>
        <w:rPr>
          <w:sz w:val="22"/>
          <w:szCs w:val="22"/>
        </w:rPr>
      </w:pPr>
    </w:p>
    <w:p w:rsidR="00117562" w:rsidRDefault="00277BCB">
      <w:pPr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I requisiti di ammissione devono essere posseduti alla data di scadenza del termine per la presentazione della domanda di partecipazione all’avviso.</w:t>
      </w:r>
    </w:p>
    <w:p w:rsidR="00117562" w:rsidRDefault="00277BCB">
      <w:pPr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L’accertamento del possesso di tali requisiti viene effettuato d’ufficio dall’Azienda.</w:t>
      </w: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7562" w:rsidRDefault="00277BCB">
      <w:pPr>
        <w:pStyle w:val="Testonormale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TERMINI E MODALITA’ DI PRESENTAZIONE DELLA DOMANDA</w:t>
      </w: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</w:p>
    <w:p w:rsidR="00117562" w:rsidRDefault="00277BCB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 domande di partecipazione all’avviso dovranno pervenire</w:t>
      </w: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sz w:val="24"/>
          <w:szCs w:val="24"/>
        </w:rPr>
      </w:pPr>
    </w:p>
    <w:p w:rsidR="00117562" w:rsidRDefault="00277BCB">
      <w:pPr>
        <w:pStyle w:val="Testonormale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entro e non oltre il giorno </w:t>
      </w:r>
      <w:r w:rsidR="00150F6B">
        <w:rPr>
          <w:rFonts w:ascii="Times New Roman" w:hAnsi="Times New Roman" w:cs="Times New Roman"/>
          <w:b/>
          <w:sz w:val="24"/>
          <w:szCs w:val="24"/>
          <w:u w:val="single"/>
        </w:rPr>
        <w:t>12/08/2026</w:t>
      </w:r>
    </w:p>
    <w:p w:rsidR="00117562" w:rsidRDefault="00117562">
      <w:pPr>
        <w:ind w:right="40"/>
        <w:jc w:val="both"/>
        <w:rPr>
          <w:sz w:val="24"/>
          <w:szCs w:val="24"/>
        </w:rPr>
      </w:pPr>
    </w:p>
    <w:p w:rsidR="00117562" w:rsidRDefault="00277BCB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Non saranno prese in considerazione le domanda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pervenute</w:t>
      </w:r>
      <w:r>
        <w:rPr>
          <w:rFonts w:ascii="Times New Roman" w:hAnsi="Times New Roman" w:cs="Times New Roman"/>
          <w:sz w:val="22"/>
          <w:szCs w:val="22"/>
        </w:rPr>
        <w:t xml:space="preserve"> oltre il termine sopra indicato e verrà considerata pertanto priva di effetto ogni riserva di integrazione della documentazione.</w:t>
      </w: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</w:p>
    <w:p w:rsidR="00117562" w:rsidRDefault="00277BCB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Nella domanda i candidati dovranno obbligatoriamente dichiarare sotto la propria responsabilità:</w:t>
      </w:r>
    </w:p>
    <w:p w:rsidR="00117562" w:rsidRDefault="00277BCB">
      <w:pPr>
        <w:pStyle w:val="Testonormale1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Cognome e Nome;</w:t>
      </w:r>
    </w:p>
    <w:p w:rsidR="00117562" w:rsidRDefault="00277BCB">
      <w:pPr>
        <w:pStyle w:val="Testonormale1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Data </w:t>
      </w:r>
      <w:proofErr w:type="gramStart"/>
      <w:r>
        <w:rPr>
          <w:rFonts w:ascii="Times New Roman" w:hAnsi="Times New Roman" w:cs="Times New Roman"/>
          <w:sz w:val="22"/>
          <w:szCs w:val="22"/>
        </w:rPr>
        <w:t>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luogo di nascita</w:t>
      </w:r>
    </w:p>
    <w:p w:rsidR="00117562" w:rsidRDefault="00277BCB">
      <w:pPr>
        <w:pStyle w:val="Testonormale1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Tipologia di rapporto di lavoro e disciplina;</w:t>
      </w:r>
    </w:p>
    <w:p w:rsidR="00117562" w:rsidRDefault="00277BCB">
      <w:pPr>
        <w:pStyle w:val="Testonormale1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SC di assegnazione ed il relativo Dipartimento</w:t>
      </w:r>
    </w:p>
    <w:p w:rsidR="00117562" w:rsidRDefault="00277BCB">
      <w:pPr>
        <w:pStyle w:val="Testonormale1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L’indirizzo di posta elettronica presso il quale dovranno essere inviate eventuali comunicazioni relative all’avviso</w:t>
      </w: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</w:p>
    <w:p w:rsidR="00117562" w:rsidRDefault="00277BCB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Per la partecipazione all’avviso per il conferimento dell’incarico dirigenziale in argomento deve essere presentata, istanza redatta secondo il fac-simile allegato al presente bando nel rispetto dei termini e dei contenuti dell’avviso.</w:t>
      </w:r>
    </w:p>
    <w:p w:rsidR="00117562" w:rsidRDefault="00117562">
      <w:pPr>
        <w:ind w:right="40"/>
        <w:jc w:val="both"/>
        <w:rPr>
          <w:sz w:val="24"/>
          <w:szCs w:val="24"/>
        </w:rPr>
      </w:pPr>
    </w:p>
    <w:p w:rsidR="00117562" w:rsidRDefault="00277BCB">
      <w:pPr>
        <w:tabs>
          <w:tab w:val="left" w:pos="0"/>
        </w:tabs>
        <w:jc w:val="both"/>
        <w:rPr>
          <w:sz w:val="22"/>
          <w:szCs w:val="22"/>
        </w:rPr>
      </w:pPr>
      <w:r>
        <w:rPr>
          <w:spacing w:val="-3"/>
          <w:sz w:val="22"/>
          <w:szCs w:val="22"/>
        </w:rPr>
        <w:t>La domanda di partecipazione potrà essere inoltrata:</w:t>
      </w:r>
    </w:p>
    <w:p w:rsidR="00117562" w:rsidRDefault="00277BCB">
      <w:pPr>
        <w:numPr>
          <w:ilvl w:val="0"/>
          <w:numId w:val="2"/>
        </w:numPr>
        <w:tabs>
          <w:tab w:val="left" w:pos="0"/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mediante consegna a mano presso l’ASST di Bergamo Est Via Paderno, 21 24068 Seriate</w:t>
      </w:r>
      <w:r>
        <w:rPr>
          <w:sz w:val="22"/>
          <w:szCs w:val="22"/>
          <w:u w:val="single"/>
        </w:rPr>
        <w:t xml:space="preserve"> - </w:t>
      </w:r>
      <w:r>
        <w:rPr>
          <w:sz w:val="22"/>
          <w:szCs w:val="22"/>
        </w:rPr>
        <w:t xml:space="preserve">Edificio 8 - Padiglione Rosa - 1° piano </w:t>
      </w:r>
      <w:r>
        <w:rPr>
          <w:sz w:val="22"/>
          <w:szCs w:val="22"/>
          <w:u w:val="single"/>
        </w:rPr>
        <w:t>alla SC Gestione e Sviluppo delle Risorse Umane</w:t>
      </w:r>
      <w:r>
        <w:rPr>
          <w:bCs/>
          <w:iCs/>
          <w:sz w:val="22"/>
          <w:szCs w:val="22"/>
          <w:u w:val="single"/>
        </w:rPr>
        <w:t xml:space="preserve"> - Sportello;</w:t>
      </w:r>
    </w:p>
    <w:p w:rsidR="00117562" w:rsidRDefault="00277BCB">
      <w:pPr>
        <w:numPr>
          <w:ilvl w:val="0"/>
          <w:numId w:val="2"/>
        </w:numPr>
        <w:tabs>
          <w:tab w:val="left" w:pos="0"/>
          <w:tab w:val="left" w:pos="426"/>
        </w:tabs>
        <w:jc w:val="both"/>
      </w:pPr>
      <w:r>
        <w:rPr>
          <w:sz w:val="22"/>
          <w:szCs w:val="22"/>
        </w:rPr>
        <w:t xml:space="preserve">mediante </w:t>
      </w:r>
      <w:r>
        <w:rPr>
          <w:bCs/>
          <w:sz w:val="22"/>
          <w:szCs w:val="22"/>
        </w:rPr>
        <w:t>p</w:t>
      </w:r>
      <w:r>
        <w:rPr>
          <w:sz w:val="22"/>
          <w:szCs w:val="22"/>
        </w:rPr>
        <w:t xml:space="preserve">osta </w:t>
      </w:r>
      <w:r>
        <w:rPr>
          <w:b/>
          <w:bCs/>
          <w:sz w:val="22"/>
          <w:szCs w:val="22"/>
        </w:rPr>
        <w:t>e</w:t>
      </w:r>
      <w:r>
        <w:rPr>
          <w:sz w:val="22"/>
          <w:szCs w:val="22"/>
        </w:rPr>
        <w:t xml:space="preserve">lettronica </w:t>
      </w:r>
      <w:r>
        <w:rPr>
          <w:b/>
          <w:bCs/>
          <w:sz w:val="22"/>
          <w:szCs w:val="22"/>
        </w:rPr>
        <w:t>c</w:t>
      </w:r>
      <w:r>
        <w:rPr>
          <w:sz w:val="22"/>
          <w:szCs w:val="22"/>
        </w:rPr>
        <w:t xml:space="preserve">ertificata (PEC) o </w:t>
      </w:r>
      <w:r>
        <w:rPr>
          <w:color w:val="000000"/>
          <w:sz w:val="22"/>
          <w:szCs w:val="22"/>
        </w:rPr>
        <w:t xml:space="preserve">CEC-PAC </w:t>
      </w:r>
      <w:r>
        <w:rPr>
          <w:i/>
          <w:iCs/>
          <w:sz w:val="22"/>
          <w:szCs w:val="22"/>
        </w:rPr>
        <w:t>intestata al candidato</w:t>
      </w:r>
      <w:r>
        <w:rPr>
          <w:sz w:val="22"/>
          <w:szCs w:val="22"/>
        </w:rPr>
        <w:t xml:space="preserve"> al seguente indirizzo </w:t>
      </w:r>
      <w:hyperlink r:id="rId8">
        <w:r>
          <w:rPr>
            <w:rStyle w:val="CollegamentoInternet"/>
            <w:sz w:val="22"/>
            <w:szCs w:val="22"/>
          </w:rPr>
          <w:t>protocollo@pec.asst-bergamoest.it</w:t>
        </w:r>
      </w:hyperlink>
      <w:r>
        <w:rPr>
          <w:sz w:val="22"/>
          <w:szCs w:val="22"/>
        </w:rPr>
        <w:t>.</w:t>
      </w:r>
    </w:p>
    <w:p w:rsidR="00117562" w:rsidRDefault="00117562">
      <w:pPr>
        <w:tabs>
          <w:tab w:val="left" w:pos="0"/>
          <w:tab w:val="left" w:pos="426"/>
        </w:tabs>
        <w:jc w:val="both"/>
        <w:rPr>
          <w:sz w:val="22"/>
          <w:szCs w:val="22"/>
        </w:rPr>
      </w:pPr>
    </w:p>
    <w:p w:rsidR="00117562" w:rsidRDefault="00277BCB">
      <w:pPr>
        <w:ind w:right="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DOCUMENTAZIONE DA ALLEGARE ALLA DOMANDA</w:t>
      </w: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sz w:val="24"/>
          <w:szCs w:val="24"/>
        </w:rPr>
      </w:pPr>
    </w:p>
    <w:p w:rsidR="00117562" w:rsidRDefault="00277BCB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Alla domanda dovranno essere allegati:</w:t>
      </w:r>
    </w:p>
    <w:p w:rsidR="00117562" w:rsidRDefault="00277BCB">
      <w:pPr>
        <w:pStyle w:val="Testonormale1"/>
        <w:numPr>
          <w:ilvl w:val="0"/>
          <w:numId w:val="1"/>
        </w:numPr>
        <w:tabs>
          <w:tab w:val="left" w:pos="420"/>
        </w:tabs>
        <w:ind w:left="4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Curriculum formativo e professionale redatto sotto forma di autocertificazione;</w:t>
      </w:r>
    </w:p>
    <w:p w:rsidR="00117562" w:rsidRDefault="00277BCB">
      <w:pPr>
        <w:pStyle w:val="Testonormale1"/>
        <w:numPr>
          <w:ilvl w:val="0"/>
          <w:numId w:val="1"/>
        </w:numPr>
        <w:tabs>
          <w:tab w:val="left" w:pos="420"/>
        </w:tabs>
        <w:ind w:left="4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Fotocopia di un documento di riconoscimento in corso di validità.</w:t>
      </w:r>
    </w:p>
    <w:p w:rsidR="00117562" w:rsidRDefault="00117562">
      <w:pPr>
        <w:pStyle w:val="Testonormale1"/>
        <w:tabs>
          <w:tab w:val="left" w:pos="42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117562" w:rsidRDefault="00277BCB">
      <w:pPr>
        <w:pStyle w:val="Testonormale1"/>
        <w:tabs>
          <w:tab w:val="left" w:pos="42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Nel curriculum dovranno essere descritte, in modo dettagliato, le specifiche attività professionali svolte e le esperienze maturate con indicazione degli Enti e delle Strutture presso cui tali attività sono state prestate, e fornite tutte le informazioni ritenute utili a dimostrare le capacità professionali e le esperienze nell’ambito di precedenti incarichi anche in altre Aziende nonché eventuali esperienze di studio e ricerca in istituti di rilevo nazionale ed internazionale.</w:t>
      </w:r>
    </w:p>
    <w:p w:rsidR="00117562" w:rsidRDefault="00117562">
      <w:pPr>
        <w:pStyle w:val="Testonormale1"/>
        <w:jc w:val="both"/>
        <w:rPr>
          <w:rFonts w:ascii="Times New Roman" w:hAnsi="Times New Roman" w:cs="Times New Roman"/>
          <w:sz w:val="24"/>
          <w:szCs w:val="24"/>
        </w:rPr>
      </w:pPr>
    </w:p>
    <w:p w:rsidR="00117562" w:rsidRDefault="00277BCB">
      <w:pPr>
        <w:pStyle w:val="Testonormale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Ai sensi dell’art. 39 del D.P.R. 445/00 non è prevista l’autentica della firma in calce alla domanda, fermo restando l’obbligo della sottoscrizione da parte del candidato.</w:t>
      </w:r>
    </w:p>
    <w:p w:rsidR="00117562" w:rsidRDefault="00117562">
      <w:pPr>
        <w:ind w:right="40"/>
        <w:jc w:val="both"/>
        <w:rPr>
          <w:sz w:val="24"/>
          <w:szCs w:val="24"/>
        </w:rPr>
      </w:pPr>
    </w:p>
    <w:p w:rsidR="00117562" w:rsidRDefault="00117562">
      <w:pPr>
        <w:ind w:right="40"/>
        <w:jc w:val="both"/>
        <w:rPr>
          <w:sz w:val="24"/>
          <w:szCs w:val="24"/>
        </w:rPr>
      </w:pPr>
    </w:p>
    <w:p w:rsidR="00117562" w:rsidRDefault="00277BCB">
      <w:pPr>
        <w:ind w:right="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VALUTAZIONE DEI TITOLI ED ESPLETAMENTO DEL COLLOQUIO</w:t>
      </w:r>
    </w:p>
    <w:p w:rsidR="00117562" w:rsidRDefault="00117562">
      <w:pPr>
        <w:ind w:right="40"/>
        <w:jc w:val="both"/>
        <w:rPr>
          <w:b/>
          <w:sz w:val="22"/>
          <w:szCs w:val="22"/>
        </w:rPr>
      </w:pPr>
    </w:p>
    <w:p w:rsidR="00117562" w:rsidRDefault="00277BCB">
      <w:pPr>
        <w:ind w:right="40"/>
        <w:jc w:val="both"/>
        <w:rPr>
          <w:sz w:val="22"/>
          <w:szCs w:val="22"/>
        </w:rPr>
      </w:pPr>
      <w:r>
        <w:rPr>
          <w:sz w:val="22"/>
          <w:szCs w:val="22"/>
        </w:rPr>
        <w:t>La valutazione dei dirigenti partecipanti alla selezione per il conferimento dell’incarico sarà effettuata da una commissione composta dal Direttore di Dipartimento competente, dal Direttore della Struttura Complessa di afferenza dell’incarico e da altro Direttore di Struttura complessa della disciplina o di area.</w:t>
      </w:r>
    </w:p>
    <w:p w:rsidR="00117562" w:rsidRDefault="00117562">
      <w:pPr>
        <w:ind w:right="40"/>
        <w:jc w:val="both"/>
        <w:rPr>
          <w:sz w:val="22"/>
          <w:szCs w:val="22"/>
        </w:rPr>
      </w:pPr>
    </w:p>
    <w:p w:rsidR="00117562" w:rsidRDefault="00277BCB">
      <w:pPr>
        <w:ind w:right="40"/>
        <w:jc w:val="both"/>
        <w:rPr>
          <w:sz w:val="22"/>
          <w:szCs w:val="22"/>
        </w:rPr>
      </w:pPr>
      <w:r>
        <w:rPr>
          <w:sz w:val="22"/>
          <w:szCs w:val="22"/>
        </w:rPr>
        <w:t>Per ogni candidato sarà redatta una scheda di valutazione, attribuendo ai diversi elementi oggetto di valutazione punteggi e giudizi secondo i seguenti criteri:</w:t>
      </w:r>
    </w:p>
    <w:p w:rsidR="00117562" w:rsidRDefault="00117562">
      <w:pPr>
        <w:ind w:right="40"/>
        <w:jc w:val="both"/>
        <w:rPr>
          <w:rFonts w:eastAsia="Arial"/>
          <w:b/>
          <w:sz w:val="22"/>
          <w:szCs w:val="22"/>
          <w:u w:val="single"/>
        </w:rPr>
      </w:pPr>
    </w:p>
    <w:p w:rsidR="00117562" w:rsidRDefault="00277BCB">
      <w:pPr>
        <w:ind w:right="40"/>
        <w:jc w:val="both"/>
        <w:rPr>
          <w:rFonts w:eastAsia="Arial"/>
          <w:b/>
          <w:sz w:val="22"/>
          <w:szCs w:val="22"/>
          <w:u w:val="single"/>
        </w:rPr>
      </w:pPr>
      <w:r>
        <w:rPr>
          <w:rFonts w:eastAsia="Arial"/>
          <w:b/>
          <w:sz w:val="22"/>
          <w:szCs w:val="22"/>
          <w:u w:val="single"/>
        </w:rPr>
        <w:t>Titoli</w:t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proofErr w:type="spellStart"/>
      <w:r>
        <w:rPr>
          <w:rFonts w:eastAsia="Arial"/>
          <w:b/>
          <w:sz w:val="22"/>
          <w:szCs w:val="22"/>
          <w:u w:val="single"/>
        </w:rPr>
        <w:t>max</w:t>
      </w:r>
      <w:proofErr w:type="spellEnd"/>
      <w:r>
        <w:rPr>
          <w:rFonts w:eastAsia="Arial"/>
          <w:b/>
          <w:sz w:val="22"/>
          <w:szCs w:val="22"/>
          <w:u w:val="single"/>
        </w:rPr>
        <w:t xml:space="preserve"> 40 punti </w:t>
      </w:r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numPr>
          <w:ilvl w:val="0"/>
          <w:numId w:val="4"/>
        </w:numPr>
        <w:suppressAutoHyphens w:val="0"/>
        <w:ind w:left="284" w:right="2089" w:hanging="284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anzianità di servizio quale dirigente </w:t>
      </w:r>
      <w:r>
        <w:rPr>
          <w:rFonts w:eastAsia="Arial"/>
          <w:sz w:val="22"/>
          <w:szCs w:val="22"/>
        </w:rPr>
        <w:tab/>
        <w:t>punti 1,8 anno (escluso quinquennio/</w:t>
      </w:r>
      <w:r>
        <w:rPr>
          <w:rFonts w:eastAsia="Arial"/>
          <w:sz w:val="22"/>
          <w:szCs w:val="22"/>
        </w:rPr>
        <w:br/>
        <w:t>considerato requisito)</w:t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proofErr w:type="spellStart"/>
      <w:r>
        <w:rPr>
          <w:rFonts w:eastAsia="Arial"/>
          <w:sz w:val="22"/>
          <w:szCs w:val="22"/>
        </w:rPr>
        <w:t>max</w:t>
      </w:r>
      <w:proofErr w:type="spellEnd"/>
      <w:r>
        <w:rPr>
          <w:rFonts w:eastAsia="Arial"/>
          <w:sz w:val="22"/>
          <w:szCs w:val="22"/>
        </w:rPr>
        <w:t xml:space="preserve"> 10 punti</w:t>
      </w:r>
    </w:p>
    <w:p w:rsidR="00117562" w:rsidRDefault="00117562">
      <w:pPr>
        <w:suppressAutoHyphens w:val="0"/>
        <w:ind w:left="284" w:right="2089"/>
        <w:jc w:val="both"/>
        <w:rPr>
          <w:rFonts w:eastAsia="Arial"/>
          <w:sz w:val="22"/>
          <w:szCs w:val="22"/>
        </w:rPr>
      </w:pPr>
    </w:p>
    <w:p w:rsidR="00117562" w:rsidRDefault="00277BCB">
      <w:pPr>
        <w:numPr>
          <w:ilvl w:val="0"/>
          <w:numId w:val="4"/>
        </w:numPr>
        <w:suppressAutoHyphens w:val="0"/>
        <w:ind w:left="284" w:right="40" w:hanging="284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titoli di studio/abilitazioni </w:t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proofErr w:type="spellStart"/>
      <w:r>
        <w:rPr>
          <w:rFonts w:eastAsia="Arial"/>
          <w:sz w:val="22"/>
          <w:szCs w:val="22"/>
        </w:rPr>
        <w:t>max</w:t>
      </w:r>
      <w:proofErr w:type="spellEnd"/>
      <w:r>
        <w:rPr>
          <w:rFonts w:eastAsia="Arial"/>
          <w:sz w:val="22"/>
          <w:szCs w:val="22"/>
        </w:rPr>
        <w:t xml:space="preserve"> 10 punti</w:t>
      </w:r>
    </w:p>
    <w:p w:rsidR="00117562" w:rsidRDefault="00117562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numPr>
          <w:ilvl w:val="0"/>
          <w:numId w:val="4"/>
        </w:numPr>
        <w:suppressAutoHyphens w:val="0"/>
        <w:ind w:left="284" w:right="40" w:hanging="284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esperienza professionale acquisita nel settore oggetto</w:t>
      </w:r>
    </w:p>
    <w:p w:rsidR="00117562" w:rsidRDefault="00277BCB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dell’incarico</w:t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proofErr w:type="spellStart"/>
      <w:r>
        <w:rPr>
          <w:rFonts w:eastAsia="Arial"/>
          <w:sz w:val="22"/>
          <w:szCs w:val="22"/>
        </w:rPr>
        <w:t>max</w:t>
      </w:r>
      <w:proofErr w:type="spellEnd"/>
      <w:r>
        <w:rPr>
          <w:rFonts w:eastAsia="Arial"/>
          <w:sz w:val="22"/>
          <w:szCs w:val="22"/>
        </w:rPr>
        <w:t xml:space="preserve"> 15 punti</w:t>
      </w:r>
    </w:p>
    <w:p w:rsidR="00117562" w:rsidRDefault="00117562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numPr>
          <w:ilvl w:val="0"/>
          <w:numId w:val="4"/>
        </w:numPr>
        <w:suppressAutoHyphens w:val="0"/>
        <w:ind w:left="284" w:right="40" w:hanging="284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curriculum, tenuto conto di quanto previsto dal </w:t>
      </w:r>
      <w:r>
        <w:rPr>
          <w:sz w:val="22"/>
          <w:szCs w:val="22"/>
        </w:rPr>
        <w:t>comma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9</w:t>
      </w:r>
    </w:p>
    <w:p w:rsidR="00117562" w:rsidRDefault="00277BCB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lett</w:t>
      </w:r>
      <w:proofErr w:type="spellEnd"/>
      <w:r>
        <w:rPr>
          <w:sz w:val="22"/>
          <w:szCs w:val="22"/>
        </w:rPr>
        <w:t>. da a) a d) dell’art.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23</w:t>
      </w:r>
      <w:r>
        <w:rPr>
          <w:rFonts w:eastAsia="Arial"/>
          <w:sz w:val="22"/>
          <w:szCs w:val="22"/>
        </w:rPr>
        <w:t xml:space="preserve"> </w:t>
      </w:r>
    </w:p>
    <w:p w:rsidR="00117562" w:rsidRDefault="00277BCB">
      <w:pPr>
        <w:suppressAutoHyphens w:val="0"/>
        <w:ind w:left="284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del CCNL 2019-2021 (giudizio complessivo)</w:t>
      </w:r>
      <w:r>
        <w:rPr>
          <w:rFonts w:eastAsia="Arial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  <w:proofErr w:type="spellStart"/>
      <w:r>
        <w:rPr>
          <w:rFonts w:eastAsia="Arial"/>
          <w:sz w:val="22"/>
          <w:szCs w:val="22"/>
        </w:rPr>
        <w:t>max</w:t>
      </w:r>
      <w:proofErr w:type="spellEnd"/>
      <w:r>
        <w:rPr>
          <w:rFonts w:eastAsia="Arial"/>
          <w:sz w:val="22"/>
          <w:szCs w:val="22"/>
        </w:rPr>
        <w:t xml:space="preserve"> 5 punti</w:t>
      </w:r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ind w:right="40"/>
        <w:jc w:val="both"/>
        <w:rPr>
          <w:rFonts w:eastAsia="Arial"/>
          <w:sz w:val="22"/>
          <w:szCs w:val="22"/>
          <w:u w:val="single"/>
        </w:rPr>
      </w:pPr>
      <w:r>
        <w:rPr>
          <w:rFonts w:eastAsia="Arial"/>
          <w:b/>
          <w:sz w:val="22"/>
          <w:szCs w:val="22"/>
          <w:u w:val="single"/>
        </w:rPr>
        <w:t>Colloquio</w:t>
      </w:r>
      <w:r>
        <w:rPr>
          <w:rFonts w:eastAsia="Arial"/>
          <w:sz w:val="22"/>
          <w:szCs w:val="22"/>
          <w:u w:val="single"/>
        </w:rPr>
        <w:t xml:space="preserve"> </w:t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r>
        <w:rPr>
          <w:rFonts w:eastAsia="Arial"/>
          <w:sz w:val="22"/>
          <w:szCs w:val="22"/>
          <w:u w:val="single"/>
        </w:rPr>
        <w:tab/>
      </w:r>
      <w:proofErr w:type="spellStart"/>
      <w:r>
        <w:rPr>
          <w:rFonts w:eastAsia="Arial"/>
          <w:b/>
          <w:sz w:val="22"/>
          <w:szCs w:val="22"/>
          <w:u w:val="single"/>
        </w:rPr>
        <w:t>max</w:t>
      </w:r>
      <w:proofErr w:type="spellEnd"/>
      <w:r>
        <w:rPr>
          <w:rFonts w:eastAsia="Arial"/>
          <w:b/>
          <w:sz w:val="22"/>
          <w:szCs w:val="22"/>
          <w:u w:val="single"/>
        </w:rPr>
        <w:t xml:space="preserve"> 60 punti</w:t>
      </w:r>
    </w:p>
    <w:p w:rsidR="00117562" w:rsidRDefault="00277BCB">
      <w:pPr>
        <w:ind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finalizzato a verificare la competenza professionale del candidato nel settore oggetto di incarico</w:t>
      </w:r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ind w:right="40"/>
        <w:jc w:val="both"/>
        <w:rPr>
          <w:sz w:val="22"/>
          <w:szCs w:val="22"/>
        </w:rPr>
      </w:pPr>
      <w:r>
        <w:rPr>
          <w:sz w:val="22"/>
          <w:szCs w:val="22"/>
        </w:rPr>
        <w:t>La data e l’ora di espletamento del colloquio sarà resa nota ai candidati partecipanti mediante pubblicazione sul sito internet aziendale – Amministrazione trasparente- Bandi di concorso-Pubblicazioni/comunicazioni almeno 7 giorni prima della data prevista.</w:t>
      </w:r>
    </w:p>
    <w:p w:rsidR="00117562" w:rsidRDefault="00277BCB">
      <w:pPr>
        <w:ind w:right="40"/>
        <w:jc w:val="both"/>
        <w:rPr>
          <w:sz w:val="22"/>
          <w:szCs w:val="22"/>
        </w:rPr>
      </w:pPr>
      <w:r>
        <w:rPr>
          <w:sz w:val="22"/>
          <w:szCs w:val="22"/>
        </w:rPr>
        <w:t>La stessa vale come convocazione a tutti gli effetti. Pertanto la mancata presenza al colloquio sarà considerata come rinuncia.</w:t>
      </w:r>
    </w:p>
    <w:p w:rsidR="00117562" w:rsidRDefault="00117562">
      <w:pPr>
        <w:ind w:right="40"/>
        <w:jc w:val="both"/>
        <w:rPr>
          <w:sz w:val="22"/>
          <w:szCs w:val="22"/>
        </w:rPr>
      </w:pPr>
    </w:p>
    <w:p w:rsidR="00117562" w:rsidRDefault="00277BCB">
      <w:pPr>
        <w:ind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Delle operazioni verrà redatto apposito verbale a conclusione del quale sarà formulata la proposta al Direttore Generale del candidato cui conferire l’incarico. Il conferimento dell’incarico verrà quindi formalizzato con deliberazione del Direttore Generale. </w:t>
      </w:r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ind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L’Azienda si impegna, per garantire la trasparenza che deve permeare la gestione aziendale, a pubblicare sul sito web aziendale i curricula dei candidati che hanno partecipato all’avviso, e le valutazioni della commissione.</w:t>
      </w:r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ind w:right="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CONTRATTO PER CONFERIMENTO INCARICO</w:t>
      </w:r>
    </w:p>
    <w:p w:rsidR="00117562" w:rsidRDefault="00117562">
      <w:pPr>
        <w:ind w:right="40"/>
        <w:jc w:val="both"/>
        <w:rPr>
          <w:sz w:val="24"/>
          <w:szCs w:val="24"/>
        </w:rPr>
      </w:pPr>
    </w:p>
    <w:p w:rsidR="00117562" w:rsidRDefault="00277BCB">
      <w:pPr>
        <w:ind w:left="20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Ai sensi dell’art 23 comma 12 del CCNL 2019-2021 la sottoscrizione del contratto per conferimento incarico costituisce adempimento essenziale per il perfezionamento della procedura in argomento, in quanto definisce in modo formale ed esplicitamente accettato dal dirigente incaricato, i contenuti essenziali dell’incarico stesso (tipologia di incarico, durata, obiettivi, responsabilità e ambiti di autonomia) e costituisce imprescindibile precondizione per la verifica delle capacità professionali e manageriali espresse dal dirigente nell’ambito dell’incarico, da parte dei soggetti che a tali verifiche sono preposti, sia in prima che in seconda istanza.</w:t>
      </w:r>
    </w:p>
    <w:p w:rsidR="00117562" w:rsidRDefault="00117562">
      <w:pPr>
        <w:ind w:left="20" w:right="40"/>
        <w:jc w:val="both"/>
        <w:rPr>
          <w:sz w:val="22"/>
          <w:szCs w:val="22"/>
        </w:rPr>
      </w:pPr>
    </w:p>
    <w:p w:rsidR="00117562" w:rsidRDefault="00277BCB">
      <w:pPr>
        <w:ind w:left="20" w:right="40"/>
        <w:jc w:val="both"/>
        <w:rPr>
          <w:rFonts w:eastAsia="Arial"/>
          <w:sz w:val="22"/>
          <w:szCs w:val="22"/>
        </w:rPr>
      </w:pPr>
      <w:r>
        <w:rPr>
          <w:sz w:val="22"/>
          <w:szCs w:val="22"/>
        </w:rPr>
        <w:t>Il contratto per conferimento incarico integra il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contratto individuale di costituzione del rapporto di lavoro.</w:t>
      </w:r>
    </w:p>
    <w:p w:rsidR="00117562" w:rsidRDefault="00117562">
      <w:pPr>
        <w:ind w:right="105"/>
        <w:jc w:val="both"/>
        <w:rPr>
          <w:rFonts w:eastAsia="Arial"/>
          <w:sz w:val="22"/>
          <w:szCs w:val="22"/>
        </w:rPr>
      </w:pPr>
    </w:p>
    <w:p w:rsidR="00117562" w:rsidRDefault="00277BCB">
      <w:pPr>
        <w:ind w:right="105"/>
        <w:jc w:val="both"/>
        <w:rPr>
          <w:sz w:val="22"/>
          <w:szCs w:val="22"/>
        </w:rPr>
      </w:pPr>
      <w:r>
        <w:rPr>
          <w:rFonts w:eastAsia="Arial"/>
          <w:sz w:val="22"/>
          <w:szCs w:val="22"/>
        </w:rPr>
        <w:t xml:space="preserve">Il contratto è sottoscritto entro il termine perentorio di 30 giorni </w:t>
      </w:r>
      <w:r>
        <w:rPr>
          <w:sz w:val="22"/>
          <w:szCs w:val="22"/>
        </w:rPr>
        <w:t>dalla data di notifica del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conferimento dell’incarico – salvo diversa proroga stabilita dalle parti.</w:t>
      </w:r>
    </w:p>
    <w:p w:rsidR="00117562" w:rsidRDefault="00117562">
      <w:pPr>
        <w:ind w:right="105"/>
        <w:jc w:val="both"/>
        <w:rPr>
          <w:sz w:val="22"/>
          <w:szCs w:val="22"/>
        </w:rPr>
      </w:pPr>
    </w:p>
    <w:p w:rsidR="00117562" w:rsidRDefault="00277BCB">
      <w:pPr>
        <w:ind w:left="20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La mancata sottoscrizione da parte del dirigente alla scadenza del termine:</w:t>
      </w:r>
    </w:p>
    <w:p w:rsidR="00117562" w:rsidRDefault="00277BCB">
      <w:pPr>
        <w:numPr>
          <w:ilvl w:val="0"/>
          <w:numId w:val="4"/>
        </w:numPr>
        <w:ind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non dà luogo al conferimento dell’incarico e si deve intendere come rinuncia da parte del Dirigente;</w:t>
      </w:r>
    </w:p>
    <w:p w:rsidR="00117562" w:rsidRDefault="00277BCB">
      <w:pPr>
        <w:numPr>
          <w:ilvl w:val="0"/>
          <w:numId w:val="4"/>
        </w:numPr>
        <w:ind w:right="40"/>
        <w:jc w:val="both"/>
        <w:rPr>
          <w:rFonts w:eastAsia="Arial"/>
          <w:sz w:val="22"/>
          <w:szCs w:val="22"/>
        </w:rPr>
      </w:pPr>
      <w:r>
        <w:rPr>
          <w:sz w:val="22"/>
          <w:szCs w:val="22"/>
        </w:rPr>
        <w:t>comporterà la non erogazione del trattamento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economico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previsto dallo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specifico incarico.</w:t>
      </w:r>
    </w:p>
    <w:p w:rsidR="00117562" w:rsidRDefault="00117562">
      <w:pPr>
        <w:ind w:right="40"/>
        <w:jc w:val="both"/>
        <w:rPr>
          <w:sz w:val="24"/>
          <w:szCs w:val="24"/>
        </w:rPr>
      </w:pPr>
    </w:p>
    <w:p w:rsidR="00117562" w:rsidRDefault="00277BCB">
      <w:pPr>
        <w:ind w:right="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NORME FINALI DI RINVIO</w:t>
      </w:r>
    </w:p>
    <w:p w:rsidR="00117562" w:rsidRDefault="00117562">
      <w:pPr>
        <w:ind w:left="20"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ind w:left="20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Per quanto non esplicitamente contemplato nel presente bando si intendono richiamate, a tutti gli effetti, le norme di legge applicabili in materia.</w:t>
      </w:r>
    </w:p>
    <w:p w:rsidR="00117562" w:rsidRDefault="00277BCB">
      <w:pPr>
        <w:ind w:left="20"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Con la presentazione della domanda di partecipazione, si intendono accettate tutte le clausole del presente bando.</w:t>
      </w:r>
    </w:p>
    <w:p w:rsidR="00117562" w:rsidRDefault="00277BCB">
      <w:pPr>
        <w:ind w:left="20" w:right="40"/>
        <w:jc w:val="both"/>
        <w:rPr>
          <w:rFonts w:ascii="Calibri" w:hAnsi="Calibri"/>
          <w:i/>
          <w:iCs/>
          <w:color w:val="000000"/>
          <w:highlight w:val="white"/>
        </w:rPr>
      </w:pPr>
      <w:r>
        <w:rPr>
          <w:rFonts w:eastAsia="Arial"/>
          <w:sz w:val="22"/>
          <w:szCs w:val="22"/>
        </w:rPr>
        <w:t xml:space="preserve">Per eventuali chiarimenti o informazioni gli aspiranti potranno rivolgersi alla SC Gestione e Sviluppo delle Risorse Umane - Settore Concorsi - Telefono 035.3063861, 0353063682 e-mail </w:t>
      </w:r>
      <w:hyperlink r:id="rId9">
        <w:r>
          <w:rPr>
            <w:rStyle w:val="CollegamentoInternet"/>
            <w:rFonts w:ascii="Calibri" w:hAnsi="Calibri"/>
            <w:i/>
            <w:iCs/>
            <w:highlight w:val="white"/>
          </w:rPr>
          <w:t>risorseumane.concorsi@asst-bergamoest.it</w:t>
        </w:r>
      </w:hyperlink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ind w:right="40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Seriate, </w:t>
      </w:r>
      <w:r w:rsidR="00150F6B">
        <w:rPr>
          <w:rFonts w:eastAsia="Arial"/>
          <w:sz w:val="22"/>
          <w:szCs w:val="22"/>
        </w:rPr>
        <w:t>28/07/2026</w:t>
      </w:r>
      <w:bookmarkStart w:id="0" w:name="_GoBack"/>
      <w:bookmarkEnd w:id="0"/>
    </w:p>
    <w:p w:rsidR="00117562" w:rsidRDefault="00117562">
      <w:pPr>
        <w:ind w:right="40"/>
        <w:jc w:val="both"/>
        <w:rPr>
          <w:rFonts w:eastAsia="Arial"/>
          <w:sz w:val="22"/>
          <w:szCs w:val="22"/>
        </w:rPr>
      </w:pPr>
    </w:p>
    <w:p w:rsidR="00117562" w:rsidRDefault="00277BCB">
      <w:pPr>
        <w:ind w:left="1416" w:right="40" w:firstLine="708"/>
        <w:jc w:val="center"/>
        <w:rPr>
          <w:rFonts w:eastAsia="Arial"/>
          <w:b/>
          <w:sz w:val="22"/>
          <w:szCs w:val="22"/>
        </w:rPr>
      </w:pPr>
      <w:r>
        <w:rPr>
          <w:rFonts w:eastAsia="Arial"/>
          <w:b/>
          <w:sz w:val="22"/>
          <w:szCs w:val="22"/>
        </w:rPr>
        <w:t>Il Direttore</w:t>
      </w:r>
    </w:p>
    <w:p w:rsidR="00117562" w:rsidRDefault="00277BCB">
      <w:pPr>
        <w:ind w:left="1416" w:right="40" w:firstLine="708"/>
        <w:jc w:val="center"/>
        <w:rPr>
          <w:rFonts w:eastAsia="Arial"/>
          <w:b/>
          <w:sz w:val="22"/>
          <w:szCs w:val="22"/>
        </w:rPr>
      </w:pPr>
      <w:r>
        <w:rPr>
          <w:rFonts w:eastAsia="Arial"/>
          <w:b/>
          <w:sz w:val="22"/>
          <w:szCs w:val="22"/>
        </w:rPr>
        <w:t>SC Gestione e Sviluppo</w:t>
      </w:r>
    </w:p>
    <w:p w:rsidR="00117562" w:rsidRDefault="00277BCB">
      <w:pPr>
        <w:ind w:left="1416" w:right="40" w:firstLine="708"/>
        <w:jc w:val="center"/>
        <w:rPr>
          <w:rFonts w:eastAsia="Arial"/>
          <w:b/>
          <w:sz w:val="22"/>
          <w:szCs w:val="22"/>
        </w:rPr>
      </w:pPr>
      <w:r>
        <w:rPr>
          <w:rFonts w:eastAsia="Arial"/>
          <w:b/>
          <w:sz w:val="22"/>
          <w:szCs w:val="22"/>
        </w:rPr>
        <w:t>delle Risorse Umane</w:t>
      </w:r>
    </w:p>
    <w:p w:rsidR="00117562" w:rsidRDefault="00E75FA3" w:rsidP="00E75FA3">
      <w:pPr>
        <w:ind w:left="1416" w:firstLine="708"/>
        <w:jc w:val="center"/>
        <w:rPr>
          <w:b/>
          <w:i/>
        </w:rPr>
      </w:pPr>
      <w:r>
        <w:rPr>
          <w:rFonts w:eastAsia="Arial"/>
          <w:b/>
          <w:i/>
          <w:sz w:val="22"/>
          <w:szCs w:val="22"/>
        </w:rPr>
        <w:t xml:space="preserve">F.to Dr.ssa Elena </w:t>
      </w:r>
      <w:proofErr w:type="spellStart"/>
      <w:r>
        <w:rPr>
          <w:rFonts w:eastAsia="Arial"/>
          <w:b/>
          <w:i/>
          <w:sz w:val="22"/>
          <w:szCs w:val="22"/>
        </w:rPr>
        <w:t>Red</w:t>
      </w:r>
      <w:r w:rsidR="00277BCB">
        <w:rPr>
          <w:rFonts w:eastAsia="Arial"/>
          <w:b/>
          <w:i/>
          <w:sz w:val="22"/>
          <w:szCs w:val="22"/>
        </w:rPr>
        <w:t>uzzi</w:t>
      </w:r>
      <w:proofErr w:type="spellEnd"/>
    </w:p>
    <w:sectPr w:rsidR="00117562">
      <w:footerReference w:type="default" r:id="rId10"/>
      <w:pgSz w:w="11906" w:h="16838"/>
      <w:pgMar w:top="1417" w:right="1134" w:bottom="1134" w:left="1134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BC7" w:rsidRDefault="00277BCB">
      <w:r>
        <w:separator/>
      </w:r>
    </w:p>
  </w:endnote>
  <w:endnote w:type="continuationSeparator" w:id="0">
    <w:p w:rsidR="009C0BC7" w:rsidRDefault="00277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3752709"/>
      <w:docPartObj>
        <w:docPartGallery w:val="Page Numbers (Bottom of Page)"/>
        <w:docPartUnique/>
      </w:docPartObj>
    </w:sdtPr>
    <w:sdtEndPr/>
    <w:sdtContent>
      <w:p w:rsidR="00117562" w:rsidRDefault="00277BCB">
        <w:pPr>
          <w:pStyle w:val="Pidipa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50F6B">
          <w:rPr>
            <w:noProof/>
          </w:rPr>
          <w:t>3</w:t>
        </w:r>
        <w:r>
          <w:fldChar w:fldCharType="end"/>
        </w:r>
      </w:p>
    </w:sdtContent>
  </w:sdt>
  <w:p w:rsidR="00117562" w:rsidRDefault="001175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BC7" w:rsidRDefault="00277BCB">
      <w:r>
        <w:separator/>
      </w:r>
    </w:p>
  </w:footnote>
  <w:footnote w:type="continuationSeparator" w:id="0">
    <w:p w:rsidR="009C0BC7" w:rsidRDefault="00277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D3299"/>
    <w:multiLevelType w:val="multilevel"/>
    <w:tmpl w:val="97E6E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2E2159"/>
    <w:multiLevelType w:val="multilevel"/>
    <w:tmpl w:val="F4FC17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6B427E7"/>
    <w:multiLevelType w:val="multilevel"/>
    <w:tmpl w:val="EBD27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5EE55A4"/>
    <w:multiLevelType w:val="multilevel"/>
    <w:tmpl w:val="8B248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DFA7A57"/>
    <w:multiLevelType w:val="multilevel"/>
    <w:tmpl w:val="462C920C"/>
    <w:lvl w:ilvl="0">
      <w:start w:val="1"/>
      <w:numFmt w:val="bullet"/>
      <w:lvlText w:val=""/>
      <w:lvlJc w:val="left"/>
      <w:pPr>
        <w:tabs>
          <w:tab w:val="num" w:pos="0"/>
        </w:tabs>
        <w:ind w:left="112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F197C08"/>
    <w:multiLevelType w:val="multilevel"/>
    <w:tmpl w:val="0518A2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4AC2FE8"/>
    <w:multiLevelType w:val="multilevel"/>
    <w:tmpl w:val="4DBA521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562"/>
    <w:rsid w:val="00117562"/>
    <w:rsid w:val="00150F6B"/>
    <w:rsid w:val="00277BCB"/>
    <w:rsid w:val="0091070E"/>
    <w:rsid w:val="009C0BC7"/>
    <w:rsid w:val="00E7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723B"/>
  <w15:docId w15:val="{82D1178A-251B-4BA8-BFA0-AFEFB342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7916"/>
    <w:rPr>
      <w:rFonts w:ascii="Times New Roman" w:eastAsia="Times New Roman" w:hAnsi="Times New Roman" w:cs="Times New Roman"/>
      <w:kern w:val="2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E37916"/>
    <w:rPr>
      <w:color w:val="0000FF"/>
      <w:u w:val="single"/>
    </w:rPr>
  </w:style>
  <w:style w:type="character" w:customStyle="1" w:styleId="TestonormaleCarattere">
    <w:name w:val="Testo normale Carattere"/>
    <w:basedOn w:val="Carpredefinitoparagrafo"/>
    <w:link w:val="Testonormale"/>
    <w:semiHidden/>
    <w:qFormat/>
    <w:rsid w:val="00E37916"/>
    <w:rPr>
      <w:rFonts w:ascii="Courier New" w:eastAsia="Times New Roman" w:hAnsi="Courier New" w:cs="Courier New"/>
      <w:kern w:val="2"/>
      <w:sz w:val="20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37916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E37916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402EB"/>
    <w:rPr>
      <w:rFonts w:ascii="Segoe UI" w:eastAsia="Times New Roman" w:hAnsi="Segoe UI" w:cs="Segoe UI"/>
      <w:kern w:val="2"/>
      <w:sz w:val="18"/>
      <w:szCs w:val="18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B1EA3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37916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normale">
    <w:name w:val="Plain Text"/>
    <w:basedOn w:val="Normale"/>
    <w:link w:val="TestonormaleCarattere"/>
    <w:semiHidden/>
    <w:qFormat/>
    <w:rsid w:val="00E37916"/>
    <w:rPr>
      <w:rFonts w:ascii="Courier New" w:hAnsi="Courier New" w:cs="Courier New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E37916"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Normale"/>
    <w:next w:val="Corpotesto"/>
    <w:qFormat/>
    <w:rsid w:val="00E3791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stonormale1">
    <w:name w:val="Testo normale1"/>
    <w:basedOn w:val="Normale"/>
    <w:qFormat/>
    <w:rsid w:val="00E37916"/>
    <w:rPr>
      <w:rFonts w:ascii="Courier New" w:hAnsi="Courier New" w:cs="Courier New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402E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402E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1B1EA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E90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75FA3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sst-bergamoes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isorseumane.concorsi@asst-bergamoes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B881B-F3CB-4D89-80AF-33FB6DC66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4</Pages>
  <Words>1598</Words>
  <Characters>9114</Characters>
  <Application>Microsoft Office Word</Application>
  <DocSecurity>0</DocSecurity>
  <Lines>75</Lines>
  <Paragraphs>21</Paragraphs>
  <ScaleCrop>false</ScaleCrop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Reduzzi</dc:creator>
  <dc:description/>
  <cp:lastModifiedBy>Michela Villa</cp:lastModifiedBy>
  <cp:revision>59</cp:revision>
  <cp:lastPrinted>2025-12-09T16:03:00Z</cp:lastPrinted>
  <dcterms:created xsi:type="dcterms:W3CDTF">2023-10-16T14:23:00Z</dcterms:created>
  <dcterms:modified xsi:type="dcterms:W3CDTF">2026-07-28T09:49:00Z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